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1" w:rsidRPr="00CE6795" w:rsidRDefault="000606B1" w:rsidP="000606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Infection Control Annual Statement 2018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Purpose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annual statement will be generated each year. It will summarise: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Any infection transmission incidents and any action taken (these will have been reported in accordance with our Significant Event procedure)</w:t>
      </w:r>
    </w:p>
    <w:p w:rsidR="000606B1" w:rsidRPr="00CE6795" w:rsidRDefault="000606B1" w:rsidP="000606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Details of any infection control audits undertaken and actions undertaken</w:t>
      </w:r>
    </w:p>
    <w:p w:rsidR="000606B1" w:rsidRPr="00CE6795" w:rsidRDefault="000606B1" w:rsidP="000606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Details of any control risk assessments undertaken</w:t>
      </w:r>
    </w:p>
    <w:p w:rsidR="000606B1" w:rsidRPr="00CE6795" w:rsidRDefault="000606B1" w:rsidP="000606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Details of staff training</w:t>
      </w:r>
    </w:p>
    <w:p w:rsidR="000606B1" w:rsidRPr="00CE6795" w:rsidRDefault="009B2E90" w:rsidP="000606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Any review and </w:t>
      </w:r>
      <w:r w:rsidR="000606B1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update of policies, procedures and guidelines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Background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="009B2E90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Emma</w:t>
      </w:r>
      <w:r w:rsidR="00266A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(Senior 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Practice Nurse</w:t>
      </w:r>
      <w:r w:rsidR="00266A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66A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acts as our lead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infection, prevention and control. She is s</w:t>
      </w:r>
      <w:r w:rsidR="009B2E90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upported by </w:t>
      </w:r>
      <w:r w:rsidR="00266A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her nursing colleagues Carole and Cheryl.  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Emma attends annual infection control training and keeps up to date with regulations and changes. These are disseminated to staff. Staff training takes place yearly.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Significant Events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past year there have been no significant events raised that related to infection control.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Audits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October 2018 an Infection, Prevention and Control audit was carried out by the Infection Prevention and Control Nurse, East Riding of Yorkshire Clinical Commissioni</w:t>
      </w:r>
      <w:r w:rsidR="009B2E90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ng Group along with Emma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Lead Nurse and </w:t>
      </w:r>
      <w:r w:rsidR="009B2E90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Patricia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Practice Manager. The practice’s compliance overall was 90%.</w:t>
      </w:r>
    </w:p>
    <w:p w:rsidR="000606B1" w:rsidRPr="00CE6795" w:rsidRDefault="000606B1" w:rsidP="000606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</w:t>
      </w: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Infection Control Compliance 2018 </w:t>
      </w:r>
    </w:p>
    <w:p w:rsidR="00465398" w:rsidRPr="00CE6795" w:rsidRDefault="00465398" w:rsidP="000606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582"/>
        <w:gridCol w:w="4395"/>
        <w:gridCol w:w="1984"/>
      </w:tblGrid>
      <w:tr w:rsidR="00266A60" w:rsidRPr="00CE6795" w:rsidTr="00EE27EE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60" w:rsidRPr="00CE6795" w:rsidRDefault="00EE27EE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Question Set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A60" w:rsidRPr="00CE6795" w:rsidRDefault="00EE27EE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Management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Health and Training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98712F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Reception and Wait</w:t>
            </w:r>
            <w:r w:rsidR="00266A60"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 Area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Toilets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 Hygiene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Treatment Room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Consulting and Examination room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room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Dirty Utility and Sluice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Domestic Room (cleaner’s cupboard)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Sharps Handling and Disposal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Protective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Waste 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Transportation of specimens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266A60" w:rsidRPr="00CE6795" w:rsidTr="00266A6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Patient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94%</w:t>
            </w:r>
          </w:p>
        </w:tc>
      </w:tr>
      <w:tr w:rsidR="00266A60" w:rsidRPr="00CE6795" w:rsidTr="00266A60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scores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6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90%</w:t>
            </w:r>
          </w:p>
        </w:tc>
      </w:tr>
      <w:tr w:rsidR="00266A60" w:rsidRPr="00CE6795" w:rsidTr="00266A60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60" w:rsidRPr="00CE6795" w:rsidRDefault="00266A60" w:rsidP="00CE6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A60" w:rsidRPr="00CE6795" w:rsidRDefault="00266A60" w:rsidP="00CE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Risk Assessment and corrective actions: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 infection control insp</w:t>
      </w:r>
      <w:r w:rsidR="00C60889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ection was carried out on the 2</w:t>
      </w:r>
      <w:r w:rsidR="00C60889" w:rsidRPr="00CE679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 xml:space="preserve">nd </w:t>
      </w:r>
      <w:r w:rsidR="00C60889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October 2018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the following actions were noted</w:t>
      </w:r>
      <w:r w:rsidR="009871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those areas that fell short of our average score of 90%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60889" w:rsidRPr="00CE6795" w:rsidRDefault="00DB0A9A" w:rsidP="000606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General m</w:t>
      </w:r>
      <w:r w:rsidR="00C60889"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anagement:</w:t>
      </w:r>
    </w:p>
    <w:p w:rsidR="00C60889" w:rsidRPr="00CE6795" w:rsidRDefault="00C60889" w:rsidP="000606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C60889" w:rsidRPr="00CE6795" w:rsidRDefault="00C60889" w:rsidP="00C608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Job description for Lead Nurse should outline responsibilities in respect of infection, prevention and control.  </w:t>
      </w:r>
      <w:r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Action</w:t>
      </w:r>
      <w:r w:rsidR="00EF59A7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ed:  Pat Cooper</w:t>
      </w:r>
      <w:r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5</w:t>
      </w:r>
      <w:r w:rsidRPr="00CE6795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en-GB"/>
        </w:rPr>
        <w:t>th</w:t>
      </w:r>
      <w:r w:rsidR="00EF59A7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October 2018</w:t>
      </w:r>
      <w:r w:rsid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– Job description now includes audit, action plan for risk, education and surveillance. </w:t>
      </w:r>
    </w:p>
    <w:p w:rsidR="00C60889" w:rsidRPr="0098712F" w:rsidRDefault="00C60889" w:rsidP="00C608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8712F">
        <w:rPr>
          <w:rFonts w:ascii="Arial" w:eastAsia="Times New Roman" w:hAnsi="Arial" w:cs="Arial"/>
          <w:sz w:val="20"/>
          <w:szCs w:val="20"/>
          <w:lang w:eastAsia="en-GB"/>
        </w:rPr>
        <w:t>Comprehensive written cleaning standards and procedures</w:t>
      </w:r>
      <w:r w:rsidR="00CE6795" w:rsidRPr="0098712F">
        <w:rPr>
          <w:rFonts w:ascii="Arial" w:eastAsia="Times New Roman" w:hAnsi="Arial" w:cs="Arial"/>
          <w:sz w:val="20"/>
          <w:szCs w:val="20"/>
          <w:lang w:eastAsia="en-GB"/>
        </w:rPr>
        <w:t xml:space="preserve"> to ensure responsibility for cleaning all areas are clearly identified</w:t>
      </w:r>
      <w:r w:rsidRPr="0098712F">
        <w:rPr>
          <w:rFonts w:ascii="Arial" w:eastAsia="Times New Roman" w:hAnsi="Arial" w:cs="Arial"/>
          <w:sz w:val="20"/>
          <w:szCs w:val="20"/>
          <w:lang w:eastAsia="en-GB"/>
        </w:rPr>
        <w:t xml:space="preserve">.  </w:t>
      </w:r>
      <w:r w:rsidR="0098712F">
        <w:rPr>
          <w:rFonts w:ascii="Arial" w:eastAsia="Times New Roman" w:hAnsi="Arial" w:cs="Arial"/>
          <w:sz w:val="20"/>
          <w:szCs w:val="20"/>
          <w:lang w:eastAsia="en-GB"/>
        </w:rPr>
        <w:t>The policy was in place for this and cleaning was being done by the nursing and healthcare assistants however it was not being initialled by the staff once done.</w:t>
      </w:r>
      <w:r w:rsidRPr="0098712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8712F">
        <w:rPr>
          <w:rFonts w:ascii="Arial" w:eastAsia="Times New Roman" w:hAnsi="Arial" w:cs="Arial"/>
          <w:b/>
          <w:sz w:val="20"/>
          <w:szCs w:val="20"/>
          <w:lang w:eastAsia="en-GB"/>
        </w:rPr>
        <w:t>Action:  Emma Pollard</w:t>
      </w:r>
      <w:r w:rsidR="0098712F">
        <w:rPr>
          <w:rFonts w:ascii="Arial" w:eastAsia="Times New Roman" w:hAnsi="Arial" w:cs="Arial"/>
          <w:b/>
          <w:sz w:val="20"/>
          <w:szCs w:val="20"/>
          <w:lang w:eastAsia="en-GB"/>
        </w:rPr>
        <w:t>, 5</w:t>
      </w:r>
      <w:r w:rsidR="0098712F" w:rsidRPr="0098712F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th</w:t>
      </w:r>
      <w:r w:rsidR="009871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October 2018 – Signature sheets included.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0606B1" w:rsidRPr="00CE6795" w:rsidRDefault="00DB0A9A" w:rsidP="000606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Reception and waiting area:</w:t>
      </w:r>
    </w:p>
    <w:p w:rsidR="00DB0A9A" w:rsidRPr="00CE6795" w:rsidRDefault="00DB0A9A" w:rsidP="000606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AD2BC6" w:rsidRPr="00CE6795" w:rsidRDefault="00DB0A9A" w:rsidP="00DB0A9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Chairs to be replaced with a more impervious covering.</w:t>
      </w:r>
      <w:r w:rsidR="009871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DB0A9A" w:rsidRPr="00CE6795" w:rsidRDefault="00CE6795" w:rsidP="00AD2BC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Action:  Pat Cooper.  T</w:t>
      </w:r>
      <w:r w:rsidR="00DB0A9A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his will form part of our rolling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programme of improvements</w:t>
      </w:r>
      <w:r w:rsidR="00DB0A9A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Chairs are cleaned regularly however wet coats regularly leave </w:t>
      </w:r>
      <w:r w:rsidR="00EE27E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water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marks.</w:t>
      </w:r>
    </w:p>
    <w:p w:rsidR="00AD2BC6" w:rsidRPr="00CE6795" w:rsidRDefault="00CE6795" w:rsidP="00DB0A9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Recommendation for toys to</w:t>
      </w:r>
      <w:r w:rsidR="00DB0A9A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have smo</w:t>
      </w:r>
      <w:r w:rsidR="006219A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oth surfaces that can be</w:t>
      </w:r>
      <w:r w:rsidR="00DB0A9A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easily</w:t>
      </w:r>
      <w:r w:rsidR="006219A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cleaned</w:t>
      </w:r>
      <w:r w:rsidR="00DB0A9A"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These must be cleaned daily rather than weekly.  </w:t>
      </w:r>
    </w:p>
    <w:p w:rsidR="00DB0A9A" w:rsidRPr="00CE6795" w:rsidRDefault="00DB0A9A" w:rsidP="00AD2BC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Action</w:t>
      </w:r>
      <w:r w:rsidR="009B2E90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ed Pat Cooper </w:t>
      </w:r>
      <w:r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5</w:t>
      </w:r>
      <w:r w:rsidRPr="00CE6795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en-GB"/>
        </w:rPr>
        <w:t>th</w:t>
      </w:r>
      <w:r w:rsidR="009B2E90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October 2018</w:t>
      </w:r>
      <w:r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</w:t>
      </w:r>
      <w:r w:rsidR="00AD2BC6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The majority of toys have been removed as it is not feasible for staff to clean these on a daily basis.  It is important for us to have some toys as it is beneficial for ke</w:t>
      </w:r>
      <w:r w:rsidR="00DC0716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eping young children occupied</w:t>
      </w:r>
      <w:r w:rsidR="00AD2BC6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</w:t>
      </w:r>
      <w:r w:rsidR="00DC0716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The toys that remain can be easily wiped over daily.</w:t>
      </w:r>
    </w:p>
    <w:p w:rsidR="00EF59A7" w:rsidRPr="00CE6795" w:rsidRDefault="00EF59A7" w:rsidP="00EF59A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EF59A7" w:rsidRPr="00CE6795" w:rsidRDefault="00EE27EE" w:rsidP="00EF59A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Consultation</w:t>
      </w:r>
      <w:r w:rsidR="00EF59A7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room:</w:t>
      </w:r>
    </w:p>
    <w:p w:rsidR="00EF59A7" w:rsidRPr="00CE6795" w:rsidRDefault="00EF59A7" w:rsidP="00EF59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F59A7" w:rsidRPr="00CE6795" w:rsidRDefault="00EF59A7" w:rsidP="00EF59A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Marked seat observed in the ECG room.  </w:t>
      </w:r>
      <w:r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Action:  Pat Cooper</w:t>
      </w:r>
      <w:r w:rsidR="006219A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  Chairs cleaned regularly however wet coats regularly leave marks.  Replacement of the chairs will form part of our rolling programme of improvements.</w:t>
      </w:r>
    </w:p>
    <w:p w:rsidR="009F33F2" w:rsidRPr="00CE6795" w:rsidRDefault="00EF59A7" w:rsidP="00EF59A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floor in one GP room is gapping near to the wall.  </w:t>
      </w:r>
    </w:p>
    <w:p w:rsidR="00EF59A7" w:rsidRPr="00CE6795" w:rsidRDefault="00EF59A7" w:rsidP="009F33F2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Action</w:t>
      </w:r>
      <w:r w:rsidR="009F33F2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ed</w:t>
      </w:r>
      <w:r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:  Pat Cooper</w:t>
      </w:r>
      <w:r w:rsidR="009F33F2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21</w:t>
      </w:r>
      <w:r w:rsidR="009F33F2" w:rsidRPr="00CE6795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en-GB"/>
        </w:rPr>
        <w:t>st</w:t>
      </w:r>
      <w:r w:rsidR="009F33F2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November</w:t>
      </w:r>
      <w:r w:rsidR="006219A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2018</w:t>
      </w:r>
      <w:r w:rsidR="009F33F2" w:rsidRPr="00CE67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– flooring company contacted to seal gap.</w:t>
      </w:r>
    </w:p>
    <w:p w:rsidR="006219A2" w:rsidRPr="00CE6795" w:rsidRDefault="006219A2" w:rsidP="009F33F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6B1" w:rsidRPr="00CE6795" w:rsidRDefault="005C74C7" w:rsidP="000606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>Domestic Room (cleaner’s cupboard)</w:t>
      </w:r>
    </w:p>
    <w:p w:rsidR="005C74C7" w:rsidRPr="00CE6795" w:rsidRDefault="00BE26A0" w:rsidP="005C74C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sz w:val="20"/>
          <w:szCs w:val="20"/>
          <w:lang w:eastAsia="en-GB"/>
        </w:rPr>
        <w:t>General cleaning within the cleaner’s cupboard</w:t>
      </w:r>
      <w:r w:rsidR="00EE27EE">
        <w:rPr>
          <w:rFonts w:ascii="Arial" w:eastAsia="Times New Roman" w:hAnsi="Arial" w:cs="Arial"/>
          <w:sz w:val="20"/>
          <w:szCs w:val="20"/>
          <w:lang w:eastAsia="en-GB"/>
        </w:rPr>
        <w:t xml:space="preserve"> to be improved and kept tidy</w:t>
      </w:r>
      <w:r w:rsidRPr="00CE6795">
        <w:rPr>
          <w:rFonts w:ascii="Arial" w:eastAsia="Times New Roman" w:hAnsi="Arial" w:cs="Arial"/>
          <w:sz w:val="20"/>
          <w:szCs w:val="20"/>
          <w:lang w:eastAsia="en-GB"/>
        </w:rPr>
        <w:t>.  Dustpan and brushes to be replaced</w:t>
      </w:r>
      <w:r w:rsidR="00EE27EE">
        <w:rPr>
          <w:rFonts w:ascii="Arial" w:eastAsia="Times New Roman" w:hAnsi="Arial" w:cs="Arial"/>
          <w:sz w:val="20"/>
          <w:szCs w:val="20"/>
          <w:lang w:eastAsia="en-GB"/>
        </w:rPr>
        <w:t xml:space="preserve"> and cleaning trolley to be cleaned.</w:t>
      </w:r>
    </w:p>
    <w:p w:rsidR="005C74C7" w:rsidRPr="00CE6795" w:rsidRDefault="005C74C7" w:rsidP="005C74C7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>Actioned</w:t>
      </w:r>
      <w:r w:rsidR="00BE26A0"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: </w:t>
      </w:r>
      <w:r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Pat Cooper</w:t>
      </w:r>
      <w:r w:rsidR="00BE26A0"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2</w:t>
      </w:r>
      <w:r w:rsidR="00BE26A0" w:rsidRPr="00CE6795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nd</w:t>
      </w:r>
      <w:r w:rsidR="00BE26A0"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October 2018</w:t>
      </w:r>
      <w:r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>.  Cleaning company notified and issue</w:t>
      </w:r>
      <w:r w:rsidR="006219A2"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rectified</w:t>
      </w:r>
      <w:r w:rsidR="008C35CE"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>.  This will</w:t>
      </w:r>
      <w:r w:rsidR="00BE26A0"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be monitored</w:t>
      </w:r>
      <w:r w:rsidR="008C35CE"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daily</w:t>
      </w:r>
      <w:r w:rsidR="006219A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by the surgery</w:t>
      </w:r>
      <w:r w:rsidR="00BE26A0" w:rsidRPr="00CE6795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 w:rsidR="00BE26A0" w:rsidRPr="00EE27EE" w:rsidRDefault="00BE26A0" w:rsidP="00BE26A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E27EE">
        <w:rPr>
          <w:rFonts w:ascii="Arial" w:eastAsia="Times New Roman" w:hAnsi="Arial" w:cs="Arial"/>
          <w:sz w:val="20"/>
          <w:szCs w:val="20"/>
          <w:lang w:eastAsia="en-GB"/>
        </w:rPr>
        <w:t>Flooring</w:t>
      </w:r>
      <w:r w:rsidR="00EE27EE">
        <w:rPr>
          <w:rFonts w:ascii="Arial" w:eastAsia="Times New Roman" w:hAnsi="Arial" w:cs="Arial"/>
          <w:sz w:val="20"/>
          <w:szCs w:val="20"/>
          <w:lang w:eastAsia="en-GB"/>
        </w:rPr>
        <w:t xml:space="preserve"> is discoloured by cleaning products. </w:t>
      </w:r>
      <w:r w:rsidRPr="00EE27EE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Pr="00EE27EE">
        <w:rPr>
          <w:rFonts w:ascii="Arial" w:eastAsia="Times New Roman" w:hAnsi="Arial" w:cs="Arial"/>
          <w:b/>
          <w:sz w:val="20"/>
          <w:szCs w:val="20"/>
          <w:lang w:eastAsia="en-GB"/>
        </w:rPr>
        <w:t>Actioned by Pat Cooper 21</w:t>
      </w:r>
      <w:r w:rsidRPr="00EE27EE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st</w:t>
      </w:r>
      <w:r w:rsidRPr="00EE27E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November 201</w:t>
      </w:r>
      <w:r w:rsidR="00EE27EE">
        <w:rPr>
          <w:rFonts w:ascii="Arial" w:eastAsia="Times New Roman" w:hAnsi="Arial" w:cs="Arial"/>
          <w:b/>
          <w:sz w:val="20"/>
          <w:szCs w:val="20"/>
          <w:lang w:eastAsia="en-GB"/>
        </w:rPr>
        <w:t>8 – flooring company contacted f</w:t>
      </w:r>
      <w:r w:rsidRPr="00EE27EE">
        <w:rPr>
          <w:rFonts w:ascii="Arial" w:eastAsia="Times New Roman" w:hAnsi="Arial" w:cs="Arial"/>
          <w:b/>
          <w:sz w:val="20"/>
          <w:szCs w:val="20"/>
          <w:lang w:eastAsia="en-GB"/>
        </w:rPr>
        <w:t>o</w:t>
      </w:r>
      <w:r w:rsidR="00EE27EE">
        <w:rPr>
          <w:rFonts w:ascii="Arial" w:eastAsia="Times New Roman" w:hAnsi="Arial" w:cs="Arial"/>
          <w:b/>
          <w:sz w:val="20"/>
          <w:szCs w:val="20"/>
          <w:lang w:eastAsia="en-GB"/>
        </w:rPr>
        <w:t>r a quote to replace the flooring and this will form part of our programme of improvements</w:t>
      </w:r>
      <w:r w:rsidRPr="00EE27EE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 w:rsidR="00BE26A0" w:rsidRPr="00CE6795" w:rsidRDefault="00BE26A0" w:rsidP="00BE26A0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en-GB"/>
        </w:rPr>
      </w:pP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Staff training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the time of the publication of the annual infection control statement all clinical staff </w:t>
      </w:r>
      <w:proofErr w:type="gramStart"/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were</w:t>
      </w:r>
      <w:proofErr w:type="gramEnd"/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date for infection control training.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Policies, procedures and guidelines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0606B1" w:rsidRPr="00CE6795" w:rsidRDefault="000606B1" w:rsidP="000606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Policies, relating to Infection Prevention and Control are reviewed and updated annually. However, all are amended on an on-going basis as current advice changes.</w:t>
      </w:r>
    </w:p>
    <w:p w:rsidR="001D5794" w:rsidRPr="00CE6795" w:rsidRDefault="000606B1" w:rsidP="00EE27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67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sectPr w:rsidR="001D5794" w:rsidRPr="00CE6795" w:rsidSect="00CE67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EE" w:rsidRDefault="00EE27EE" w:rsidP="00EE27EE">
      <w:pPr>
        <w:spacing w:after="0" w:line="240" w:lineRule="auto"/>
      </w:pPr>
      <w:r>
        <w:separator/>
      </w:r>
    </w:p>
  </w:endnote>
  <w:endnote w:type="continuationSeparator" w:id="0">
    <w:p w:rsidR="00EE27EE" w:rsidRDefault="00EE27EE" w:rsidP="00EE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EE" w:rsidRDefault="00EE27EE" w:rsidP="00EE27EE">
      <w:pPr>
        <w:spacing w:after="0" w:line="240" w:lineRule="auto"/>
      </w:pPr>
      <w:r>
        <w:separator/>
      </w:r>
    </w:p>
  </w:footnote>
  <w:footnote w:type="continuationSeparator" w:id="0">
    <w:p w:rsidR="00EE27EE" w:rsidRDefault="00EE27EE" w:rsidP="00EE2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8FF"/>
    <w:multiLevelType w:val="hybridMultilevel"/>
    <w:tmpl w:val="A772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7BC4"/>
    <w:multiLevelType w:val="hybridMultilevel"/>
    <w:tmpl w:val="D3D4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20D"/>
    <w:multiLevelType w:val="multilevel"/>
    <w:tmpl w:val="6EA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71996"/>
    <w:multiLevelType w:val="hybridMultilevel"/>
    <w:tmpl w:val="9DE8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611E3"/>
    <w:multiLevelType w:val="hybridMultilevel"/>
    <w:tmpl w:val="E7E2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46F9"/>
    <w:multiLevelType w:val="hybridMultilevel"/>
    <w:tmpl w:val="7128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6396"/>
    <w:multiLevelType w:val="hybridMultilevel"/>
    <w:tmpl w:val="9622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1"/>
    <w:rsid w:val="000606B1"/>
    <w:rsid w:val="001D5794"/>
    <w:rsid w:val="00266A60"/>
    <w:rsid w:val="0031728E"/>
    <w:rsid w:val="00465398"/>
    <w:rsid w:val="005C74C7"/>
    <w:rsid w:val="006219A2"/>
    <w:rsid w:val="00724D69"/>
    <w:rsid w:val="008C35CE"/>
    <w:rsid w:val="0098712F"/>
    <w:rsid w:val="009B2E90"/>
    <w:rsid w:val="009F33F2"/>
    <w:rsid w:val="00AD2BC6"/>
    <w:rsid w:val="00BE26A0"/>
    <w:rsid w:val="00C60889"/>
    <w:rsid w:val="00CE6795"/>
    <w:rsid w:val="00DB0A9A"/>
    <w:rsid w:val="00DC0716"/>
    <w:rsid w:val="00EE27EE"/>
    <w:rsid w:val="00E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EE"/>
  </w:style>
  <w:style w:type="paragraph" w:styleId="Footer">
    <w:name w:val="footer"/>
    <w:basedOn w:val="Normal"/>
    <w:link w:val="FooterChar"/>
    <w:uiPriority w:val="99"/>
    <w:unhideWhenUsed/>
    <w:rsid w:val="00EE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EE"/>
  </w:style>
  <w:style w:type="paragraph" w:styleId="Footer">
    <w:name w:val="footer"/>
    <w:basedOn w:val="Normal"/>
    <w:link w:val="FooterChar"/>
    <w:uiPriority w:val="99"/>
    <w:unhideWhenUsed/>
    <w:rsid w:val="00EE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2019-01-28T10:49:00Z</cp:lastPrinted>
  <dcterms:created xsi:type="dcterms:W3CDTF">2018-11-21T13:35:00Z</dcterms:created>
  <dcterms:modified xsi:type="dcterms:W3CDTF">2019-01-28T10:51:00Z</dcterms:modified>
</cp:coreProperties>
</file>